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F" w:rsidRDefault="00B667B9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>Rozšířené úřední hodiny pro podání přiznání k dani z nemovitých věcí</w:t>
      </w:r>
    </w:p>
    <w:tbl>
      <w:tblPr>
        <w:tblpPr w:leftFromText="141" w:rightFromText="141" w:vertAnchor="page" w:horzAnchor="margin" w:tblpXSpec="center" w:tblpY="292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Pondělí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Úterý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Středa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Čtvrtek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Pátek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19.01.2015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20.01.2015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21.01.2015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22.01.2015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23.01.2015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26.01.2015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27.01.2015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28.01.2015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29.01.2015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30.01.2015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02.02.2015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03.02.2015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04.02.2015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05.02.2015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06.02.2015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</w:tbl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 xml:space="preserve">lze podat také online </w:t>
      </w:r>
      <w:proofErr w:type="gramStart"/>
      <w:r>
        <w:rPr>
          <w:rFonts w:asciiTheme="minorHAnsi" w:hAnsiTheme="minorHAnsi"/>
          <w:b/>
          <w:sz w:val="56"/>
        </w:rPr>
        <w:t>na</w:t>
      </w:r>
      <w:bookmarkStart w:id="0" w:name="_GoBack"/>
      <w:bookmarkEnd w:id="0"/>
      <w:proofErr w:type="gramEnd"/>
    </w:p>
    <w:p w:rsidR="00BF5A82" w:rsidRPr="00BF5A82" w:rsidRDefault="00BF5A82" w:rsidP="00B667B9">
      <w:pPr>
        <w:jc w:val="center"/>
        <w:rPr>
          <w:rFonts w:asciiTheme="minorHAnsi" w:hAnsiTheme="minorHAnsi"/>
          <w:b/>
          <w:sz w:val="72"/>
        </w:rPr>
      </w:pPr>
      <w:hyperlink r:id="rId5" w:history="1">
        <w:r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noProof/>
          <w:sz w:val="56"/>
        </w:rPr>
        <w:drawing>
          <wp:inline distT="0" distB="0" distL="0" distR="0">
            <wp:extent cx="238125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A82" w:rsidRPr="00B667B9" w:rsidSect="00506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9"/>
    <w:rsid w:val="00054B2A"/>
    <w:rsid w:val="0050673C"/>
    <w:rsid w:val="00B667B9"/>
    <w:rsid w:val="00B95108"/>
    <w:rsid w:val="00BF5A82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neelektron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David Stančík</cp:lastModifiedBy>
  <cp:revision>1</cp:revision>
  <dcterms:created xsi:type="dcterms:W3CDTF">2015-01-07T08:51:00Z</dcterms:created>
  <dcterms:modified xsi:type="dcterms:W3CDTF">2015-01-07T08:56:00Z</dcterms:modified>
</cp:coreProperties>
</file>